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8CB" w:rsidRDefault="00783284">
      <w:r>
        <w:rPr>
          <w:noProof/>
          <w:color w:val="C00000"/>
        </w:rPr>
        <mc:AlternateContent>
          <mc:Choice Requires="wps">
            <w:drawing>
              <wp:anchor distT="0" distB="0" distL="0" distR="0" simplePos="0" relativeHeight="251661312" behindDoc="0" locked="0" layoutInCell="1" allowOverlap="1" wp14:anchorId="2477AAD6" wp14:editId="1DE18AAB">
                <wp:simplePos x="0" y="0"/>
                <wp:positionH relativeFrom="column">
                  <wp:posOffset>-314325</wp:posOffset>
                </wp:positionH>
                <wp:positionV relativeFrom="paragraph">
                  <wp:posOffset>9525</wp:posOffset>
                </wp:positionV>
                <wp:extent cx="5332095" cy="802005"/>
                <wp:effectExtent l="19050" t="19050" r="20955" b="26670"/>
                <wp:wrapNone/>
                <wp:docPr id="2" name="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095" cy="802005"/>
                        </a:xfrm>
                        <a:prstGeom prst="rect">
                          <a:avLst/>
                        </a:prstGeom>
                        <a:solidFill>
                          <a:srgbClr val="B7DEE8"/>
                        </a:solidFill>
                        <a:ln w="38100">
                          <a:solidFill>
                            <a:srgbClr val="0000FF"/>
                          </a:solidFill>
                          <a:miter lim="800000"/>
                          <a:headEnd/>
                          <a:tailEnd/>
                        </a:ln>
                      </wps:spPr>
                      <wps:txbx>
                        <w:txbxContent>
                          <w:p w:rsidR="00783284" w:rsidRDefault="00783284" w:rsidP="00783284">
                            <w:pPr>
                              <w:spacing w:after="0"/>
                              <w:jc w:val="center"/>
                              <w:rPr>
                                <w:rFonts w:ascii="Bradley Hand ITC" w:hAnsi="Bradley Hand ITC"/>
                                <w:b/>
                                <w:color w:val="365F91"/>
                                <w:sz w:val="40"/>
                                <w:szCs w:val="40"/>
                                <w:u w:val="single"/>
                              </w:rPr>
                            </w:pPr>
                            <w:r>
                              <w:rPr>
                                <w:rFonts w:ascii="Bradley Hand ITC" w:hAnsi="Bradley Hand ITC"/>
                                <w:b/>
                                <w:color w:val="365F91"/>
                                <w:sz w:val="40"/>
                                <w:szCs w:val="40"/>
                                <w:u w:val="single"/>
                              </w:rPr>
                              <w:t>Llantarnam Community Primary School</w:t>
                            </w:r>
                          </w:p>
                          <w:p w:rsidR="00783284" w:rsidRDefault="00783284" w:rsidP="00783284">
                            <w:pPr>
                              <w:jc w:val="center"/>
                              <w:rPr>
                                <w:rFonts w:ascii="Bradley Hand ITC" w:hAnsi="Bradley Hand ITC"/>
                                <w:color w:val="365F91"/>
                                <w:sz w:val="52"/>
                                <w:szCs w:val="52"/>
                              </w:rPr>
                            </w:pPr>
                            <w:r>
                              <w:rPr>
                                <w:rFonts w:ascii="Bradley Hand ITC" w:hAnsi="Bradley Hand ITC"/>
                                <w:b/>
                                <w:color w:val="365F91"/>
                                <w:sz w:val="28"/>
                                <w:szCs w:val="28"/>
                                <w:u w:val="single"/>
                              </w:rPr>
                              <w:t>Growing and Learning Together</w:t>
                            </w:r>
                          </w:p>
                          <w:p w:rsidR="00783284" w:rsidRDefault="00783284" w:rsidP="00783284">
                            <w:pPr>
                              <w:jc w:val="center"/>
                              <w:rPr>
                                <w:rFonts w:ascii="Bradley Hand ITC" w:hAnsi="Bradley Hand ITC"/>
                                <w:b/>
                                <w:color w:val="365F91"/>
                                <w:sz w:val="40"/>
                                <w:szCs w:val="40"/>
                                <w:u w:val="single"/>
                              </w:rPr>
                            </w:pPr>
                          </w:p>
                          <w:p w:rsidR="00783284" w:rsidRDefault="00783284" w:rsidP="00783284">
                            <w:pPr>
                              <w:jc w:val="center"/>
                              <w:rPr>
                                <w:rFonts w:ascii="Bradley Hand ITC" w:hAnsi="Bradley Hand ITC"/>
                                <w:b/>
                                <w:color w:val="365F91"/>
                                <w:sz w:val="40"/>
                                <w:szCs w:val="40"/>
                                <w:u w:val="single"/>
                              </w:rPr>
                            </w:pPr>
                          </w:p>
                          <w:p w:rsidR="00783284" w:rsidRDefault="00783284" w:rsidP="00783284">
                            <w:pPr>
                              <w:rPr>
                                <w:rFonts w:ascii="Bradley Hand ITC" w:hAnsi="Bradley Hand ITC"/>
                                <w:color w:val="365F91"/>
                                <w:sz w:val="52"/>
                                <w:szCs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77AAD6" id="_x0000_t202" coordsize="21600,21600" o:spt="202" path="m,l,21600r21600,l21600,xe">
                <v:stroke joinstyle="miter"/>
                <v:path gradientshapeok="t" o:connecttype="rect"/>
              </v:shapetype>
              <v:shape id="1027" o:spid="_x0000_s1026" type="#_x0000_t202" style="position:absolute;margin-left:-24.75pt;margin-top:.75pt;width:419.85pt;height:63.1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" fillcolor="#b7dee8" strokecolor="blue" strokeweight="3pt">
                <v:textbox>
                  <w:txbxContent>
                    <w:p w:rsidR="00783284" w:rsidRDefault="00783284" w:rsidP="00783284">
                      <w:pPr>
                        <w:spacing w:after="0"/>
                        <w:jc w:val="center"/>
                        <w:rPr>
                          <w:rFonts w:ascii="Bradley Hand ITC" w:hAnsi="Bradley Hand ITC"/>
                          <w:b/>
                          <w:color w:val="365F91"/>
                          <w:sz w:val="40"/>
                          <w:szCs w:val="40"/>
                          <w:u w:val="single"/>
                        </w:rPr>
                      </w:pPr>
                      <w:r>
                        <w:rPr>
                          <w:rFonts w:ascii="Bradley Hand ITC" w:hAnsi="Bradley Hand ITC"/>
                          <w:b/>
                          <w:color w:val="365F91"/>
                          <w:sz w:val="40"/>
                          <w:szCs w:val="40"/>
                          <w:u w:val="single"/>
                        </w:rPr>
                        <w:t>Llantarnam Community Primary School</w:t>
                      </w:r>
                    </w:p>
                    <w:p w:rsidR="00783284" w:rsidRDefault="00783284" w:rsidP="00783284">
                      <w:pPr>
                        <w:jc w:val="center"/>
                        <w:rPr>
                          <w:rFonts w:ascii="Bradley Hand ITC" w:hAnsi="Bradley Hand ITC"/>
                          <w:color w:val="365F91"/>
                          <w:sz w:val="52"/>
                          <w:szCs w:val="52"/>
                        </w:rPr>
                      </w:pPr>
                      <w:r>
                        <w:rPr>
                          <w:rFonts w:ascii="Bradley Hand ITC" w:hAnsi="Bradley Hand ITC"/>
                          <w:b/>
                          <w:color w:val="365F91"/>
                          <w:sz w:val="28"/>
                          <w:szCs w:val="28"/>
                          <w:u w:val="single"/>
                        </w:rPr>
                        <w:t>Growing and Learning Together</w:t>
                      </w:r>
                    </w:p>
                    <w:p w:rsidR="00783284" w:rsidRDefault="00783284" w:rsidP="00783284">
                      <w:pPr>
                        <w:jc w:val="center"/>
                        <w:rPr>
                          <w:rFonts w:ascii="Bradley Hand ITC" w:hAnsi="Bradley Hand ITC"/>
                          <w:b/>
                          <w:color w:val="365F91"/>
                          <w:sz w:val="40"/>
                          <w:szCs w:val="40"/>
                          <w:u w:val="single"/>
                        </w:rPr>
                      </w:pPr>
                    </w:p>
                    <w:p w:rsidR="00783284" w:rsidRDefault="00783284" w:rsidP="00783284">
                      <w:pPr>
                        <w:jc w:val="center"/>
                        <w:rPr>
                          <w:rFonts w:ascii="Bradley Hand ITC" w:hAnsi="Bradley Hand ITC"/>
                          <w:b/>
                          <w:color w:val="365F91"/>
                          <w:sz w:val="40"/>
                          <w:szCs w:val="40"/>
                          <w:u w:val="single"/>
                        </w:rPr>
                      </w:pPr>
                    </w:p>
                    <w:p w:rsidR="00783284" w:rsidRDefault="00783284" w:rsidP="00783284">
                      <w:pPr>
                        <w:rPr>
                          <w:rFonts w:ascii="Bradley Hand ITC" w:hAnsi="Bradley Hand ITC"/>
                          <w:color w:val="365F91"/>
                          <w:sz w:val="52"/>
                          <w:szCs w:val="52"/>
                        </w:rPr>
                      </w:pPr>
                    </w:p>
                  </w:txbxContent>
                </v:textbox>
              </v:shape>
            </w:pict>
          </mc:Fallback>
        </mc:AlternateContent>
      </w:r>
      <w:r>
        <w:rPr>
          <w:noProof/>
        </w:rPr>
        <w:drawing>
          <wp:anchor distT="0" distB="0" distL="0" distR="0" simplePos="0" relativeHeight="251659264" behindDoc="0" locked="0" layoutInCell="1" allowOverlap="1" wp14:anchorId="21B5A292" wp14:editId="502A8F42">
            <wp:simplePos x="0" y="0"/>
            <wp:positionH relativeFrom="column">
              <wp:posOffset>5219700</wp:posOffset>
            </wp:positionH>
            <wp:positionV relativeFrom="paragraph">
              <wp:posOffset>46355</wp:posOffset>
            </wp:positionV>
            <wp:extent cx="790575" cy="704850"/>
            <wp:effectExtent l="38100" t="38100" r="47625" b="38100"/>
            <wp:wrapNone/>
            <wp:docPr id="1028" name="Image1" descr="C:\Users\k\Downloads\image001.jpg"/>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790575" cy="704850"/>
                    </a:xfrm>
                    <a:prstGeom prst="rect">
                      <a:avLst/>
                    </a:prstGeom>
                    <a:ln w="38100">
                      <a:solidFill>
                        <a:srgbClr val="0000FF"/>
                      </a:solidFill>
                    </a:ln>
                  </pic:spPr>
                </pic:pic>
              </a:graphicData>
            </a:graphic>
          </wp:anchor>
        </w:drawing>
      </w:r>
    </w:p>
    <w:p w:rsidR="00B758CB" w:rsidRDefault="00B758CB" w:rsidP="00B758CB"/>
    <w:p w:rsidR="00737559" w:rsidRDefault="00737559" w:rsidP="004F0128">
      <w:pPr>
        <w:jc w:val="center"/>
        <w:rPr>
          <w:rFonts w:ascii="Calibri" w:eastAsia="Calibri" w:hAnsi="Calibri" w:cs="Times New Roman"/>
          <w:b/>
          <w:sz w:val="28"/>
          <w:szCs w:val="28"/>
          <w:u w:val="single"/>
          <w:lang w:eastAsia="en-US"/>
        </w:rPr>
      </w:pPr>
    </w:p>
    <w:p w:rsidR="004F0128" w:rsidRPr="004F0128" w:rsidRDefault="004F0128" w:rsidP="004F0128">
      <w:pPr>
        <w:jc w:val="center"/>
        <w:rPr>
          <w:rFonts w:ascii="Calibri" w:eastAsia="Calibri" w:hAnsi="Calibri" w:cs="Times New Roman"/>
          <w:b/>
          <w:sz w:val="28"/>
          <w:szCs w:val="28"/>
          <w:u w:val="single"/>
          <w:lang w:eastAsia="en-US"/>
        </w:rPr>
      </w:pPr>
      <w:r w:rsidRPr="004F0128">
        <w:rPr>
          <w:rFonts w:ascii="Calibri" w:eastAsia="Calibri" w:hAnsi="Calibri" w:cs="Times New Roman"/>
          <w:b/>
          <w:sz w:val="28"/>
          <w:szCs w:val="28"/>
          <w:u w:val="single"/>
          <w:lang w:eastAsia="en-US"/>
        </w:rPr>
        <w:t>Collective Worship Policy</w:t>
      </w:r>
    </w:p>
    <w:p w:rsidR="004F0128" w:rsidRPr="004F0128" w:rsidRDefault="004F0128" w:rsidP="004F0128">
      <w:pPr>
        <w:rPr>
          <w:rFonts w:ascii="Calibri" w:eastAsia="Calibri" w:hAnsi="Calibri" w:cs="Times New Roman"/>
          <w:lang w:eastAsia="en-US"/>
        </w:rPr>
      </w:pPr>
      <w:r w:rsidRPr="004F0128">
        <w:rPr>
          <w:rFonts w:ascii="Calibri" w:eastAsia="Calibri" w:hAnsi="Calibri" w:cs="Times New Roman"/>
          <w:lang w:eastAsia="en-US"/>
        </w:rPr>
        <w:t>Collective worship is a special occasion which offers opportunity for children, staff and visitors to create and participate in shared experiences of celebration, praise and thanksgiving to God in accordance of the Education Acts of 1988 and 1993.</w:t>
      </w:r>
    </w:p>
    <w:p w:rsidR="004F0128" w:rsidRPr="004F0128" w:rsidRDefault="004F0128" w:rsidP="004F0128">
      <w:pPr>
        <w:rPr>
          <w:rFonts w:ascii="Calibri" w:eastAsia="Calibri" w:hAnsi="Calibri" w:cs="Times New Roman"/>
          <w:lang w:eastAsia="en-US"/>
        </w:rPr>
      </w:pPr>
      <w:r w:rsidRPr="004F0128">
        <w:rPr>
          <w:rFonts w:ascii="Calibri" w:eastAsia="Calibri" w:hAnsi="Calibri" w:cs="Times New Roman"/>
          <w:lang w:eastAsia="en-US"/>
        </w:rPr>
        <w:t>All children join together for collective worship daily either as a whole school morning assembly and or as part of their class at the end of each day (unless they are withdrawn through parental request). The acts of worship not only reflect the broad tradition of Christian belief, but is also appropriate having regard to family background, ages and aptitudes of the pupils involved.</w:t>
      </w:r>
    </w:p>
    <w:p w:rsidR="004F0128" w:rsidRPr="004F0128" w:rsidRDefault="004F0128" w:rsidP="004F0128">
      <w:pPr>
        <w:rPr>
          <w:rFonts w:ascii="Calibri" w:eastAsia="Calibri" w:hAnsi="Calibri" w:cs="Times New Roman"/>
          <w:lang w:eastAsia="en-US"/>
        </w:rPr>
      </w:pPr>
      <w:r w:rsidRPr="004F0128">
        <w:rPr>
          <w:rFonts w:ascii="Calibri" w:eastAsia="Calibri" w:hAnsi="Calibri" w:cs="Times New Roman"/>
          <w:b/>
          <w:lang w:eastAsia="en-US"/>
        </w:rPr>
        <w:t>AIMS</w:t>
      </w:r>
    </w:p>
    <w:p w:rsidR="004F0128" w:rsidRPr="004F0128" w:rsidRDefault="004F0128" w:rsidP="004F0128">
      <w:pPr>
        <w:numPr>
          <w:ilvl w:val="0"/>
          <w:numId w:val="2"/>
        </w:numPr>
        <w:contextualSpacing/>
        <w:rPr>
          <w:rFonts w:ascii="Calibri" w:eastAsia="Calibri" w:hAnsi="Calibri" w:cs="Times New Roman"/>
          <w:lang w:eastAsia="en-US"/>
        </w:rPr>
      </w:pPr>
      <w:r w:rsidRPr="004F0128">
        <w:rPr>
          <w:rFonts w:ascii="Calibri" w:eastAsia="Calibri" w:hAnsi="Calibri" w:cs="Times New Roman"/>
          <w:lang w:eastAsia="en-US"/>
        </w:rPr>
        <w:t>To provide the opportunity for pupils and staff to worship God and to aid the spiritual development of each individual.</w:t>
      </w:r>
    </w:p>
    <w:p w:rsidR="004F0128" w:rsidRPr="004F0128" w:rsidRDefault="004F0128" w:rsidP="004F0128">
      <w:pPr>
        <w:numPr>
          <w:ilvl w:val="0"/>
          <w:numId w:val="2"/>
        </w:numPr>
        <w:contextualSpacing/>
        <w:rPr>
          <w:rFonts w:ascii="Calibri" w:eastAsia="Calibri" w:hAnsi="Calibri" w:cs="Times New Roman"/>
          <w:lang w:eastAsia="en-US"/>
        </w:rPr>
      </w:pPr>
      <w:r w:rsidRPr="004F0128">
        <w:rPr>
          <w:rFonts w:ascii="Calibri" w:eastAsia="Calibri" w:hAnsi="Calibri" w:cs="Times New Roman"/>
          <w:lang w:eastAsia="en-US"/>
        </w:rPr>
        <w:t>To provide times of quiet reflection and give children the opportunity to feel awe and wonder.</w:t>
      </w:r>
    </w:p>
    <w:p w:rsidR="004F0128" w:rsidRPr="004F0128" w:rsidRDefault="004F0128" w:rsidP="004F0128">
      <w:pPr>
        <w:numPr>
          <w:ilvl w:val="0"/>
          <w:numId w:val="2"/>
        </w:numPr>
        <w:contextualSpacing/>
        <w:rPr>
          <w:rFonts w:ascii="Calibri" w:eastAsia="Calibri" w:hAnsi="Calibri" w:cs="Times New Roman"/>
          <w:lang w:eastAsia="en-US"/>
        </w:rPr>
      </w:pPr>
      <w:r w:rsidRPr="004F0128">
        <w:rPr>
          <w:rFonts w:ascii="Calibri" w:eastAsia="Calibri" w:hAnsi="Calibri" w:cs="Times New Roman"/>
          <w:lang w:eastAsia="en-US"/>
        </w:rPr>
        <w:t>To provide an opportunity to share experiences of joy and sorrow and feel empathy towards others.</w:t>
      </w:r>
    </w:p>
    <w:p w:rsidR="004F0128" w:rsidRPr="004F0128" w:rsidRDefault="004F0128" w:rsidP="004F0128">
      <w:pPr>
        <w:numPr>
          <w:ilvl w:val="0"/>
          <w:numId w:val="2"/>
        </w:numPr>
        <w:contextualSpacing/>
        <w:rPr>
          <w:rFonts w:ascii="Calibri" w:eastAsia="Calibri" w:hAnsi="Calibri" w:cs="Times New Roman"/>
          <w:lang w:eastAsia="en-US"/>
        </w:rPr>
      </w:pPr>
      <w:r w:rsidRPr="004F0128">
        <w:rPr>
          <w:rFonts w:ascii="Calibri" w:eastAsia="Calibri" w:hAnsi="Calibri" w:cs="Times New Roman"/>
          <w:lang w:eastAsia="en-US"/>
        </w:rPr>
        <w:t>To develop community spirit promote a common ethos and shared values, and reinforce positive attitudes.</w:t>
      </w:r>
    </w:p>
    <w:p w:rsidR="004F0128" w:rsidRPr="004F0128" w:rsidRDefault="004F0128" w:rsidP="004F0128">
      <w:pPr>
        <w:numPr>
          <w:ilvl w:val="0"/>
          <w:numId w:val="2"/>
        </w:numPr>
        <w:contextualSpacing/>
        <w:rPr>
          <w:rFonts w:ascii="Calibri" w:eastAsia="Calibri" w:hAnsi="Calibri" w:cs="Times New Roman"/>
          <w:lang w:eastAsia="en-US"/>
        </w:rPr>
      </w:pPr>
      <w:r w:rsidRPr="004F0128">
        <w:rPr>
          <w:rFonts w:ascii="Calibri" w:eastAsia="Calibri" w:hAnsi="Calibri" w:cs="Times New Roman"/>
          <w:lang w:eastAsia="en-US"/>
        </w:rPr>
        <w:t>To promote and share moral and social issues and instil the principles of tolerance and understanding.</w:t>
      </w:r>
    </w:p>
    <w:p w:rsidR="004F0128" w:rsidRPr="004F0128" w:rsidRDefault="004F0128" w:rsidP="004F0128">
      <w:pPr>
        <w:numPr>
          <w:ilvl w:val="0"/>
          <w:numId w:val="2"/>
        </w:numPr>
        <w:contextualSpacing/>
        <w:rPr>
          <w:rFonts w:ascii="Calibri" w:eastAsia="Calibri" w:hAnsi="Calibri" w:cs="Times New Roman"/>
          <w:lang w:eastAsia="en-US"/>
        </w:rPr>
      </w:pPr>
      <w:r w:rsidRPr="004F0128">
        <w:rPr>
          <w:rFonts w:ascii="Calibri" w:eastAsia="Calibri" w:hAnsi="Calibri" w:cs="Times New Roman"/>
          <w:lang w:eastAsia="en-US"/>
        </w:rPr>
        <w:t>To encourage participation and response.</w:t>
      </w:r>
    </w:p>
    <w:p w:rsidR="004F0128" w:rsidRPr="004F0128" w:rsidRDefault="004F0128" w:rsidP="004F0128">
      <w:pPr>
        <w:numPr>
          <w:ilvl w:val="0"/>
          <w:numId w:val="2"/>
        </w:numPr>
        <w:contextualSpacing/>
        <w:rPr>
          <w:rFonts w:ascii="Calibri" w:eastAsia="Calibri" w:hAnsi="Calibri" w:cs="Times New Roman"/>
          <w:lang w:eastAsia="en-US"/>
        </w:rPr>
      </w:pPr>
      <w:r w:rsidRPr="004F0128">
        <w:rPr>
          <w:rFonts w:ascii="Calibri" w:eastAsia="Calibri" w:hAnsi="Calibri" w:cs="Times New Roman"/>
          <w:lang w:eastAsia="en-US"/>
        </w:rPr>
        <w:t>To provide an opportunity for staff and children to explore their own beliefs.</w:t>
      </w:r>
    </w:p>
    <w:p w:rsidR="004F0128" w:rsidRPr="004F0128" w:rsidRDefault="004F0128" w:rsidP="004F0128">
      <w:pPr>
        <w:rPr>
          <w:rFonts w:ascii="Calibri" w:eastAsia="Calibri" w:hAnsi="Calibri" w:cs="Times New Roman"/>
          <w:b/>
          <w:lang w:eastAsia="en-US"/>
        </w:rPr>
      </w:pPr>
      <w:r w:rsidRPr="004F0128">
        <w:rPr>
          <w:rFonts w:ascii="Calibri" w:eastAsia="Calibri" w:hAnsi="Calibri" w:cs="Times New Roman"/>
          <w:b/>
          <w:lang w:eastAsia="en-US"/>
        </w:rPr>
        <w:t>NATURE</w:t>
      </w:r>
    </w:p>
    <w:p w:rsidR="004F0128" w:rsidRPr="004F0128" w:rsidRDefault="00783284" w:rsidP="004F0128">
      <w:pPr>
        <w:rPr>
          <w:rFonts w:ascii="Calibri" w:eastAsia="Calibri" w:hAnsi="Calibri" w:cs="Times New Roman"/>
          <w:lang w:eastAsia="en-US"/>
        </w:rPr>
      </w:pPr>
      <w:r>
        <w:rPr>
          <w:rFonts w:ascii="Calibri" w:eastAsia="Calibri" w:hAnsi="Calibri" w:cs="Times New Roman"/>
          <w:lang w:eastAsia="en-US"/>
        </w:rPr>
        <w:t>Collective worship at Llantarnam Community Primary</w:t>
      </w:r>
      <w:r w:rsidR="004F0128" w:rsidRPr="004F0128">
        <w:rPr>
          <w:rFonts w:ascii="Calibri" w:eastAsia="Calibri" w:hAnsi="Calibri" w:cs="Times New Roman"/>
          <w:lang w:eastAsia="en-US"/>
        </w:rPr>
        <w:t xml:space="preserve"> School is predominately of Christian character though elements of different faiths and festivals are also considered.  We aim to give children learning experiences of real quality consistent with the educational aims of the school.</w:t>
      </w:r>
    </w:p>
    <w:p w:rsidR="004F0128" w:rsidRPr="004F0128" w:rsidRDefault="004F0128" w:rsidP="004F0128">
      <w:pPr>
        <w:rPr>
          <w:rFonts w:ascii="Calibri" w:eastAsia="Calibri" w:hAnsi="Calibri" w:cs="Times New Roman"/>
          <w:lang w:eastAsia="en-US"/>
        </w:rPr>
      </w:pPr>
      <w:r w:rsidRPr="004F0128">
        <w:rPr>
          <w:rFonts w:ascii="Calibri" w:eastAsia="Calibri" w:hAnsi="Calibri" w:cs="Times New Roman"/>
          <w:lang w:eastAsia="en-US"/>
        </w:rPr>
        <w:t xml:space="preserve">Collective worship also makes a major contribution to the pupils’ spiritual development by offering time for quiet reflection, to consider values and relationships with others.  Opportunities are provided to develop pupils’ sense of awe and wonder and to appreciate the beauty of the natural world.  </w:t>
      </w:r>
      <w:r w:rsidRPr="004F0128">
        <w:rPr>
          <w:rFonts w:ascii="Calibri" w:eastAsia="Calibri" w:hAnsi="Calibri" w:cs="Times New Roman"/>
          <w:lang w:eastAsia="en-US"/>
        </w:rPr>
        <w:br/>
      </w:r>
      <w:r w:rsidRPr="004F0128">
        <w:rPr>
          <w:rFonts w:ascii="Calibri" w:eastAsia="Calibri" w:hAnsi="Calibri" w:cs="Times New Roman"/>
          <w:lang w:eastAsia="en-US"/>
        </w:rPr>
        <w:br/>
        <w:t>To enable our children to enter fully into acts of collective worship we offer a range of opportunities for them to become involved and participate.  Examples of participation are: role-play; singing; listening to music; stillness and reflection; response through prayer; questioning and class presentations.</w:t>
      </w:r>
    </w:p>
    <w:p w:rsidR="004F0128" w:rsidRPr="004F0128" w:rsidRDefault="004F0128" w:rsidP="004F0128">
      <w:pPr>
        <w:rPr>
          <w:rFonts w:ascii="Calibri" w:eastAsia="Calibri" w:hAnsi="Calibri" w:cs="Times New Roman"/>
          <w:lang w:eastAsia="en-US"/>
        </w:rPr>
      </w:pPr>
    </w:p>
    <w:p w:rsidR="004F0128" w:rsidRPr="004F0128" w:rsidRDefault="004F0128" w:rsidP="004F0128">
      <w:pPr>
        <w:rPr>
          <w:rFonts w:ascii="Calibri" w:eastAsia="Calibri" w:hAnsi="Calibri" w:cs="Times New Roman"/>
          <w:lang w:eastAsia="en-US"/>
        </w:rPr>
      </w:pPr>
      <w:r w:rsidRPr="004F0128">
        <w:rPr>
          <w:rFonts w:ascii="Calibri" w:eastAsia="Calibri" w:hAnsi="Calibri" w:cs="Times New Roman"/>
          <w:lang w:eastAsia="en-US"/>
        </w:rPr>
        <w:t>Parents and friends of each class group are also invited, twice a year, to share in the educational and spiritual experiences of their children by attending class assemblies.</w:t>
      </w:r>
    </w:p>
    <w:p w:rsidR="004F0128" w:rsidRPr="004F0128" w:rsidRDefault="004F0128" w:rsidP="004F0128">
      <w:pPr>
        <w:rPr>
          <w:rFonts w:ascii="Calibri" w:eastAsia="Calibri" w:hAnsi="Calibri" w:cs="Times New Roman"/>
          <w:lang w:eastAsia="en-US"/>
        </w:rPr>
      </w:pPr>
    </w:p>
    <w:p w:rsidR="004F0128" w:rsidRPr="004F0128" w:rsidRDefault="004F0128" w:rsidP="004F0128">
      <w:pPr>
        <w:rPr>
          <w:rFonts w:ascii="Calibri" w:eastAsia="Calibri" w:hAnsi="Calibri" w:cs="Times New Roman"/>
          <w:lang w:eastAsia="en-US"/>
        </w:rPr>
      </w:pPr>
      <w:r w:rsidRPr="004F0128">
        <w:rPr>
          <w:rFonts w:ascii="Calibri" w:eastAsia="Calibri" w:hAnsi="Calibri" w:cs="Times New Roman"/>
          <w:b/>
          <w:lang w:eastAsia="en-US"/>
        </w:rPr>
        <w:lastRenderedPageBreak/>
        <w:t>ORGANISATION OF COLLECTIVE WORSHIP</w:t>
      </w:r>
    </w:p>
    <w:p w:rsidR="004F0128" w:rsidRPr="004F0128" w:rsidRDefault="004F0128" w:rsidP="004F0128">
      <w:pPr>
        <w:rPr>
          <w:rFonts w:ascii="Calibri" w:eastAsia="Calibri" w:hAnsi="Calibri" w:cs="Times New Roman"/>
          <w:lang w:eastAsia="en-US"/>
        </w:rPr>
      </w:pPr>
      <w:r w:rsidRPr="004F0128">
        <w:rPr>
          <w:rFonts w:ascii="Calibri" w:eastAsia="Calibri" w:hAnsi="Calibri" w:cs="Times New Roman"/>
          <w:lang w:eastAsia="en-US"/>
        </w:rPr>
        <w:t>The timing and organisation of collective worship normally takes place at 10.15 a.m. – 10.30 a.m. although this can be flexible depending on circumstances.  Collective worship is planned termly in co</w:t>
      </w:r>
      <w:r w:rsidR="00783284">
        <w:rPr>
          <w:rFonts w:ascii="Calibri" w:eastAsia="Calibri" w:hAnsi="Calibri" w:cs="Times New Roman"/>
          <w:lang w:eastAsia="en-US"/>
        </w:rPr>
        <w:t>njunction with the Head teacher and SLT</w:t>
      </w:r>
      <w:r w:rsidRPr="004F0128">
        <w:rPr>
          <w:rFonts w:ascii="Calibri" w:eastAsia="Calibri" w:hAnsi="Calibri" w:cs="Times New Roman"/>
          <w:lang w:eastAsia="en-US"/>
        </w:rPr>
        <w:t>.</w:t>
      </w:r>
    </w:p>
    <w:p w:rsidR="00783284" w:rsidRPr="00783284" w:rsidRDefault="00783284" w:rsidP="00783284">
      <w:pPr>
        <w:jc w:val="center"/>
        <w:rPr>
          <w:u w:val="single"/>
        </w:rPr>
      </w:pPr>
      <w:r w:rsidRPr="00783284">
        <w:rPr>
          <w:u w:val="single"/>
        </w:rPr>
        <w:t>Assembly Schedule</w:t>
      </w:r>
    </w:p>
    <w:p w:rsidR="00783284" w:rsidRPr="00783284" w:rsidRDefault="00783284" w:rsidP="00783284">
      <w:pPr>
        <w:jc w:val="center"/>
      </w:pPr>
      <w:r w:rsidRPr="00783284">
        <w:t>Foundation Phase</w:t>
      </w:r>
    </w:p>
    <w:tbl>
      <w:tblPr>
        <w:tblStyle w:val="TableGrid"/>
        <w:tblW w:w="9209" w:type="dxa"/>
        <w:tblLook w:val="04A0" w:firstRow="1" w:lastRow="0" w:firstColumn="1" w:lastColumn="0" w:noHBand="0" w:noVBand="1"/>
      </w:tblPr>
      <w:tblGrid>
        <w:gridCol w:w="1696"/>
        <w:gridCol w:w="5245"/>
        <w:gridCol w:w="2268"/>
      </w:tblGrid>
      <w:tr w:rsidR="00783284" w:rsidRPr="00783284" w:rsidTr="00DE61AF">
        <w:tc>
          <w:tcPr>
            <w:tcW w:w="1696" w:type="dxa"/>
          </w:tcPr>
          <w:p w:rsidR="00783284" w:rsidRPr="00783284" w:rsidRDefault="00783284" w:rsidP="00DE61AF">
            <w:pPr>
              <w:jc w:val="center"/>
              <w:rPr>
                <w:rFonts w:asciiTheme="minorHAnsi" w:hAnsiTheme="minorHAnsi"/>
                <w:sz w:val="22"/>
                <w:szCs w:val="22"/>
              </w:rPr>
            </w:pPr>
            <w:r w:rsidRPr="00783284">
              <w:rPr>
                <w:rFonts w:asciiTheme="minorHAnsi" w:hAnsiTheme="minorHAnsi"/>
                <w:sz w:val="22"/>
                <w:szCs w:val="22"/>
              </w:rPr>
              <w:t>Monday</w:t>
            </w:r>
          </w:p>
        </w:tc>
        <w:tc>
          <w:tcPr>
            <w:tcW w:w="5245" w:type="dxa"/>
          </w:tcPr>
          <w:p w:rsidR="00783284" w:rsidRPr="00783284" w:rsidRDefault="00783284" w:rsidP="00DE61AF">
            <w:pPr>
              <w:jc w:val="center"/>
              <w:rPr>
                <w:rFonts w:asciiTheme="minorHAnsi" w:hAnsiTheme="minorHAnsi"/>
                <w:sz w:val="22"/>
                <w:szCs w:val="22"/>
              </w:rPr>
            </w:pPr>
            <w:r w:rsidRPr="00783284">
              <w:rPr>
                <w:rFonts w:asciiTheme="minorHAnsi" w:hAnsiTheme="minorHAnsi"/>
                <w:sz w:val="22"/>
                <w:szCs w:val="22"/>
              </w:rPr>
              <w:t>Class worship/Check in/circle time</w:t>
            </w:r>
          </w:p>
        </w:tc>
        <w:tc>
          <w:tcPr>
            <w:tcW w:w="2268" w:type="dxa"/>
          </w:tcPr>
          <w:p w:rsidR="00783284" w:rsidRPr="00783284" w:rsidRDefault="00783284" w:rsidP="00DE61AF">
            <w:pPr>
              <w:jc w:val="center"/>
              <w:rPr>
                <w:rFonts w:asciiTheme="minorHAnsi" w:hAnsiTheme="minorHAnsi"/>
                <w:sz w:val="22"/>
                <w:szCs w:val="22"/>
              </w:rPr>
            </w:pPr>
            <w:r w:rsidRPr="00783284">
              <w:rPr>
                <w:rFonts w:asciiTheme="minorHAnsi" w:hAnsiTheme="minorHAnsi"/>
                <w:sz w:val="22"/>
                <w:szCs w:val="22"/>
              </w:rPr>
              <w:t>9:15-9:30am</w:t>
            </w:r>
          </w:p>
        </w:tc>
      </w:tr>
      <w:tr w:rsidR="00783284" w:rsidRPr="00783284" w:rsidTr="00DE61AF">
        <w:tc>
          <w:tcPr>
            <w:tcW w:w="1696" w:type="dxa"/>
          </w:tcPr>
          <w:p w:rsidR="00783284" w:rsidRPr="00783284" w:rsidRDefault="00783284" w:rsidP="00DE61AF">
            <w:pPr>
              <w:jc w:val="center"/>
              <w:rPr>
                <w:rFonts w:asciiTheme="minorHAnsi" w:hAnsiTheme="minorHAnsi"/>
                <w:sz w:val="22"/>
                <w:szCs w:val="22"/>
              </w:rPr>
            </w:pPr>
            <w:r w:rsidRPr="00783284">
              <w:rPr>
                <w:rFonts w:asciiTheme="minorHAnsi" w:hAnsiTheme="minorHAnsi"/>
                <w:sz w:val="22"/>
                <w:szCs w:val="22"/>
              </w:rPr>
              <w:t>Tuesday</w:t>
            </w:r>
          </w:p>
        </w:tc>
        <w:tc>
          <w:tcPr>
            <w:tcW w:w="5245" w:type="dxa"/>
          </w:tcPr>
          <w:p w:rsidR="00783284" w:rsidRPr="00783284" w:rsidRDefault="00783284" w:rsidP="00DE61AF">
            <w:pPr>
              <w:jc w:val="center"/>
              <w:rPr>
                <w:rFonts w:asciiTheme="minorHAnsi" w:hAnsiTheme="minorHAnsi"/>
                <w:sz w:val="22"/>
                <w:szCs w:val="22"/>
              </w:rPr>
            </w:pPr>
            <w:r w:rsidRPr="00783284">
              <w:rPr>
                <w:rFonts w:asciiTheme="minorHAnsi" w:hAnsiTheme="minorHAnsi"/>
                <w:sz w:val="22"/>
                <w:szCs w:val="22"/>
              </w:rPr>
              <w:t>Whole school- Rights Respecting (LP)</w:t>
            </w:r>
          </w:p>
        </w:tc>
        <w:tc>
          <w:tcPr>
            <w:tcW w:w="2268" w:type="dxa"/>
          </w:tcPr>
          <w:p w:rsidR="00783284" w:rsidRPr="00783284" w:rsidRDefault="00783284" w:rsidP="00DE61AF">
            <w:pPr>
              <w:jc w:val="center"/>
              <w:rPr>
                <w:rFonts w:asciiTheme="minorHAnsi" w:hAnsiTheme="minorHAnsi"/>
                <w:sz w:val="22"/>
                <w:szCs w:val="22"/>
              </w:rPr>
            </w:pPr>
            <w:r w:rsidRPr="00783284">
              <w:rPr>
                <w:rFonts w:asciiTheme="minorHAnsi" w:hAnsiTheme="minorHAnsi"/>
                <w:sz w:val="22"/>
                <w:szCs w:val="22"/>
              </w:rPr>
              <w:t>10:20-10:35am</w:t>
            </w:r>
          </w:p>
          <w:p w:rsidR="00783284" w:rsidRPr="00783284" w:rsidRDefault="00783284" w:rsidP="00DE61AF">
            <w:pPr>
              <w:jc w:val="center"/>
              <w:rPr>
                <w:rFonts w:asciiTheme="minorHAnsi" w:hAnsiTheme="minorHAnsi"/>
                <w:sz w:val="22"/>
                <w:szCs w:val="22"/>
              </w:rPr>
            </w:pPr>
          </w:p>
        </w:tc>
      </w:tr>
      <w:tr w:rsidR="00783284" w:rsidRPr="00783284" w:rsidTr="00DE61AF">
        <w:tc>
          <w:tcPr>
            <w:tcW w:w="1696" w:type="dxa"/>
          </w:tcPr>
          <w:p w:rsidR="00783284" w:rsidRPr="00783284" w:rsidRDefault="00783284" w:rsidP="00DE61AF">
            <w:pPr>
              <w:jc w:val="center"/>
              <w:rPr>
                <w:rFonts w:asciiTheme="minorHAnsi" w:hAnsiTheme="minorHAnsi"/>
                <w:sz w:val="22"/>
                <w:szCs w:val="22"/>
              </w:rPr>
            </w:pPr>
            <w:r w:rsidRPr="00783284">
              <w:rPr>
                <w:rFonts w:asciiTheme="minorHAnsi" w:hAnsiTheme="minorHAnsi"/>
                <w:sz w:val="22"/>
                <w:szCs w:val="22"/>
              </w:rPr>
              <w:t>Wednesday</w:t>
            </w:r>
          </w:p>
        </w:tc>
        <w:tc>
          <w:tcPr>
            <w:tcW w:w="5245" w:type="dxa"/>
          </w:tcPr>
          <w:p w:rsidR="00783284" w:rsidRPr="00783284" w:rsidRDefault="00783284" w:rsidP="00DE61AF">
            <w:pPr>
              <w:jc w:val="center"/>
              <w:rPr>
                <w:rFonts w:asciiTheme="minorHAnsi" w:hAnsiTheme="minorHAnsi"/>
                <w:sz w:val="22"/>
                <w:szCs w:val="22"/>
              </w:rPr>
            </w:pPr>
            <w:r w:rsidRPr="00783284">
              <w:rPr>
                <w:rFonts w:asciiTheme="minorHAnsi" w:hAnsiTheme="minorHAnsi"/>
                <w:sz w:val="22"/>
                <w:szCs w:val="22"/>
              </w:rPr>
              <w:t>Phase singing – VF</w:t>
            </w:r>
          </w:p>
          <w:p w:rsidR="00783284" w:rsidRPr="00783284" w:rsidRDefault="00783284" w:rsidP="00DE61AF">
            <w:pPr>
              <w:jc w:val="center"/>
              <w:rPr>
                <w:rFonts w:asciiTheme="minorHAnsi" w:hAnsiTheme="minorHAnsi"/>
                <w:sz w:val="22"/>
                <w:szCs w:val="22"/>
              </w:rPr>
            </w:pPr>
            <w:r w:rsidRPr="00783284">
              <w:rPr>
                <w:rFonts w:asciiTheme="minorHAnsi" w:hAnsiTheme="minorHAnsi"/>
                <w:sz w:val="22"/>
                <w:szCs w:val="22"/>
              </w:rPr>
              <w:t>CS support when possible</w:t>
            </w:r>
          </w:p>
        </w:tc>
        <w:tc>
          <w:tcPr>
            <w:tcW w:w="2268" w:type="dxa"/>
          </w:tcPr>
          <w:p w:rsidR="00783284" w:rsidRPr="00783284" w:rsidRDefault="00783284" w:rsidP="00DE61AF">
            <w:pPr>
              <w:jc w:val="center"/>
              <w:rPr>
                <w:rFonts w:asciiTheme="minorHAnsi" w:hAnsiTheme="minorHAnsi"/>
                <w:color w:val="FF0000"/>
                <w:sz w:val="22"/>
                <w:szCs w:val="22"/>
              </w:rPr>
            </w:pPr>
            <w:r w:rsidRPr="00783284">
              <w:rPr>
                <w:rFonts w:asciiTheme="minorHAnsi" w:hAnsiTheme="minorHAnsi"/>
                <w:color w:val="FF0000"/>
                <w:sz w:val="22"/>
                <w:szCs w:val="22"/>
              </w:rPr>
              <w:t>10:20-10:35am</w:t>
            </w:r>
          </w:p>
          <w:p w:rsidR="00783284" w:rsidRPr="00783284" w:rsidRDefault="00783284" w:rsidP="00DE61AF">
            <w:pPr>
              <w:jc w:val="center"/>
              <w:rPr>
                <w:rFonts w:asciiTheme="minorHAnsi" w:hAnsiTheme="minorHAnsi"/>
                <w:color w:val="FF0000"/>
                <w:sz w:val="22"/>
                <w:szCs w:val="22"/>
              </w:rPr>
            </w:pPr>
          </w:p>
        </w:tc>
      </w:tr>
      <w:tr w:rsidR="00783284" w:rsidRPr="00783284" w:rsidTr="00DE61AF">
        <w:tc>
          <w:tcPr>
            <w:tcW w:w="1696" w:type="dxa"/>
          </w:tcPr>
          <w:p w:rsidR="00783284" w:rsidRPr="00783284" w:rsidRDefault="00783284" w:rsidP="00DE61AF">
            <w:pPr>
              <w:jc w:val="center"/>
              <w:rPr>
                <w:rFonts w:asciiTheme="minorHAnsi" w:hAnsiTheme="minorHAnsi"/>
                <w:sz w:val="22"/>
                <w:szCs w:val="22"/>
              </w:rPr>
            </w:pPr>
            <w:r w:rsidRPr="00783284">
              <w:rPr>
                <w:rFonts w:asciiTheme="minorHAnsi" w:hAnsiTheme="minorHAnsi"/>
                <w:sz w:val="22"/>
                <w:szCs w:val="22"/>
              </w:rPr>
              <w:t>Thursday</w:t>
            </w:r>
          </w:p>
        </w:tc>
        <w:tc>
          <w:tcPr>
            <w:tcW w:w="5245" w:type="dxa"/>
          </w:tcPr>
          <w:p w:rsidR="00783284" w:rsidRPr="00783284" w:rsidRDefault="00783284" w:rsidP="00DE61AF">
            <w:pPr>
              <w:jc w:val="center"/>
              <w:rPr>
                <w:rFonts w:asciiTheme="minorHAnsi" w:hAnsiTheme="minorHAnsi"/>
                <w:sz w:val="22"/>
                <w:szCs w:val="22"/>
              </w:rPr>
            </w:pPr>
            <w:r w:rsidRPr="00783284">
              <w:rPr>
                <w:rFonts w:asciiTheme="minorHAnsi" w:hAnsiTheme="minorHAnsi"/>
                <w:sz w:val="22"/>
                <w:szCs w:val="22"/>
              </w:rPr>
              <w:t>Phase (Rotate Leader) GT/LM/AS</w:t>
            </w:r>
          </w:p>
        </w:tc>
        <w:tc>
          <w:tcPr>
            <w:tcW w:w="2268" w:type="dxa"/>
          </w:tcPr>
          <w:p w:rsidR="00783284" w:rsidRPr="00783284" w:rsidRDefault="00783284" w:rsidP="00DE61AF">
            <w:pPr>
              <w:jc w:val="center"/>
              <w:rPr>
                <w:rFonts w:asciiTheme="minorHAnsi" w:hAnsiTheme="minorHAnsi"/>
                <w:color w:val="FF0000"/>
                <w:sz w:val="22"/>
                <w:szCs w:val="22"/>
              </w:rPr>
            </w:pPr>
            <w:r w:rsidRPr="00783284">
              <w:rPr>
                <w:rFonts w:asciiTheme="minorHAnsi" w:hAnsiTheme="minorHAnsi"/>
                <w:color w:val="FF0000"/>
                <w:sz w:val="22"/>
                <w:szCs w:val="22"/>
              </w:rPr>
              <w:t>10:20-10:35am</w:t>
            </w:r>
          </w:p>
        </w:tc>
      </w:tr>
      <w:tr w:rsidR="00783284" w:rsidRPr="00783284" w:rsidTr="00DE61AF">
        <w:tc>
          <w:tcPr>
            <w:tcW w:w="1696" w:type="dxa"/>
          </w:tcPr>
          <w:p w:rsidR="00783284" w:rsidRPr="00783284" w:rsidRDefault="00783284" w:rsidP="00DE61AF">
            <w:pPr>
              <w:jc w:val="center"/>
              <w:rPr>
                <w:rFonts w:asciiTheme="minorHAnsi" w:hAnsiTheme="minorHAnsi"/>
                <w:sz w:val="22"/>
                <w:szCs w:val="22"/>
              </w:rPr>
            </w:pPr>
            <w:r w:rsidRPr="00783284">
              <w:rPr>
                <w:rFonts w:asciiTheme="minorHAnsi" w:hAnsiTheme="minorHAnsi"/>
                <w:sz w:val="22"/>
                <w:szCs w:val="22"/>
              </w:rPr>
              <w:t>Friday</w:t>
            </w:r>
          </w:p>
        </w:tc>
        <w:tc>
          <w:tcPr>
            <w:tcW w:w="5245" w:type="dxa"/>
          </w:tcPr>
          <w:p w:rsidR="00783284" w:rsidRPr="00783284" w:rsidRDefault="00783284" w:rsidP="00DE61AF">
            <w:pPr>
              <w:jc w:val="center"/>
              <w:rPr>
                <w:rFonts w:asciiTheme="minorHAnsi" w:hAnsiTheme="minorHAnsi"/>
                <w:sz w:val="22"/>
                <w:szCs w:val="22"/>
              </w:rPr>
            </w:pPr>
            <w:r w:rsidRPr="00783284">
              <w:rPr>
                <w:rFonts w:asciiTheme="minorHAnsi" w:hAnsiTheme="minorHAnsi"/>
                <w:sz w:val="22"/>
                <w:szCs w:val="22"/>
              </w:rPr>
              <w:t>Whole School Special Assembly</w:t>
            </w:r>
          </w:p>
        </w:tc>
        <w:tc>
          <w:tcPr>
            <w:tcW w:w="2268" w:type="dxa"/>
          </w:tcPr>
          <w:p w:rsidR="00783284" w:rsidRPr="00783284" w:rsidRDefault="00783284" w:rsidP="00DE61AF">
            <w:pPr>
              <w:jc w:val="center"/>
              <w:rPr>
                <w:rFonts w:asciiTheme="minorHAnsi" w:hAnsiTheme="minorHAnsi"/>
                <w:sz w:val="22"/>
                <w:szCs w:val="22"/>
              </w:rPr>
            </w:pPr>
            <w:r w:rsidRPr="00783284">
              <w:rPr>
                <w:rFonts w:asciiTheme="minorHAnsi" w:hAnsiTheme="minorHAnsi"/>
                <w:sz w:val="22"/>
                <w:szCs w:val="22"/>
              </w:rPr>
              <w:t>10:10- 10:30am</w:t>
            </w:r>
          </w:p>
        </w:tc>
      </w:tr>
    </w:tbl>
    <w:p w:rsidR="00783284" w:rsidRPr="00783284" w:rsidRDefault="00783284" w:rsidP="00783284">
      <w:pPr>
        <w:jc w:val="center"/>
      </w:pPr>
    </w:p>
    <w:p w:rsidR="00783284" w:rsidRPr="00783284" w:rsidRDefault="00783284" w:rsidP="00783284">
      <w:pPr>
        <w:jc w:val="center"/>
      </w:pPr>
      <w:r w:rsidRPr="00783284">
        <w:t>Key Stage 2</w:t>
      </w:r>
    </w:p>
    <w:tbl>
      <w:tblPr>
        <w:tblStyle w:val="TableGrid"/>
        <w:tblW w:w="9209" w:type="dxa"/>
        <w:tblLook w:val="04A0" w:firstRow="1" w:lastRow="0" w:firstColumn="1" w:lastColumn="0" w:noHBand="0" w:noVBand="1"/>
      </w:tblPr>
      <w:tblGrid>
        <w:gridCol w:w="1715"/>
        <w:gridCol w:w="5230"/>
        <w:gridCol w:w="2264"/>
      </w:tblGrid>
      <w:tr w:rsidR="00783284" w:rsidRPr="00783284" w:rsidTr="00DE61AF">
        <w:tc>
          <w:tcPr>
            <w:tcW w:w="1715" w:type="dxa"/>
          </w:tcPr>
          <w:p w:rsidR="00783284" w:rsidRPr="00783284" w:rsidRDefault="00783284" w:rsidP="00DE61AF">
            <w:pPr>
              <w:jc w:val="center"/>
              <w:rPr>
                <w:rFonts w:asciiTheme="minorHAnsi" w:hAnsiTheme="minorHAnsi"/>
                <w:sz w:val="22"/>
                <w:szCs w:val="22"/>
              </w:rPr>
            </w:pPr>
            <w:r w:rsidRPr="00783284">
              <w:rPr>
                <w:rFonts w:asciiTheme="minorHAnsi" w:hAnsiTheme="minorHAnsi"/>
                <w:sz w:val="22"/>
                <w:szCs w:val="22"/>
              </w:rPr>
              <w:t>Monday</w:t>
            </w:r>
          </w:p>
        </w:tc>
        <w:tc>
          <w:tcPr>
            <w:tcW w:w="5230" w:type="dxa"/>
          </w:tcPr>
          <w:p w:rsidR="00783284" w:rsidRPr="00783284" w:rsidRDefault="00783284" w:rsidP="00DE61AF">
            <w:pPr>
              <w:jc w:val="center"/>
              <w:rPr>
                <w:rFonts w:asciiTheme="minorHAnsi" w:hAnsiTheme="minorHAnsi"/>
                <w:sz w:val="22"/>
                <w:szCs w:val="22"/>
              </w:rPr>
            </w:pPr>
            <w:r w:rsidRPr="00783284">
              <w:rPr>
                <w:rFonts w:asciiTheme="minorHAnsi" w:hAnsiTheme="minorHAnsi"/>
                <w:sz w:val="22"/>
                <w:szCs w:val="22"/>
              </w:rPr>
              <w:t>Class worship/ Check in/circle time</w:t>
            </w:r>
          </w:p>
        </w:tc>
        <w:tc>
          <w:tcPr>
            <w:tcW w:w="2264" w:type="dxa"/>
          </w:tcPr>
          <w:p w:rsidR="00783284" w:rsidRPr="00783284" w:rsidRDefault="00783284" w:rsidP="00DE61AF">
            <w:pPr>
              <w:jc w:val="center"/>
              <w:rPr>
                <w:rFonts w:asciiTheme="minorHAnsi" w:hAnsiTheme="minorHAnsi"/>
                <w:sz w:val="22"/>
                <w:szCs w:val="22"/>
              </w:rPr>
            </w:pPr>
            <w:r w:rsidRPr="00783284">
              <w:rPr>
                <w:rFonts w:asciiTheme="minorHAnsi" w:hAnsiTheme="minorHAnsi"/>
                <w:sz w:val="22"/>
                <w:szCs w:val="22"/>
              </w:rPr>
              <w:t>9:15-9:30am</w:t>
            </w:r>
          </w:p>
        </w:tc>
      </w:tr>
      <w:tr w:rsidR="00783284" w:rsidRPr="00783284" w:rsidTr="00DE61AF">
        <w:tc>
          <w:tcPr>
            <w:tcW w:w="1715" w:type="dxa"/>
          </w:tcPr>
          <w:p w:rsidR="00783284" w:rsidRPr="00783284" w:rsidRDefault="00783284" w:rsidP="00DE61AF">
            <w:pPr>
              <w:jc w:val="center"/>
              <w:rPr>
                <w:rFonts w:asciiTheme="minorHAnsi" w:hAnsiTheme="minorHAnsi"/>
                <w:sz w:val="22"/>
                <w:szCs w:val="22"/>
              </w:rPr>
            </w:pPr>
            <w:r w:rsidRPr="00783284">
              <w:rPr>
                <w:rFonts w:asciiTheme="minorHAnsi" w:hAnsiTheme="minorHAnsi"/>
                <w:sz w:val="22"/>
                <w:szCs w:val="22"/>
              </w:rPr>
              <w:t>Tuesday</w:t>
            </w:r>
          </w:p>
        </w:tc>
        <w:tc>
          <w:tcPr>
            <w:tcW w:w="5230" w:type="dxa"/>
          </w:tcPr>
          <w:p w:rsidR="00783284" w:rsidRPr="00783284" w:rsidRDefault="00783284" w:rsidP="00DE61AF">
            <w:pPr>
              <w:jc w:val="center"/>
              <w:rPr>
                <w:rFonts w:asciiTheme="minorHAnsi" w:hAnsiTheme="minorHAnsi"/>
                <w:sz w:val="22"/>
                <w:szCs w:val="22"/>
              </w:rPr>
            </w:pPr>
            <w:r w:rsidRPr="00783284">
              <w:rPr>
                <w:rFonts w:asciiTheme="minorHAnsi" w:hAnsiTheme="minorHAnsi"/>
                <w:sz w:val="22"/>
                <w:szCs w:val="22"/>
              </w:rPr>
              <w:t>Whole school- Rights Respecting (LP)</w:t>
            </w:r>
          </w:p>
        </w:tc>
        <w:tc>
          <w:tcPr>
            <w:tcW w:w="2264" w:type="dxa"/>
          </w:tcPr>
          <w:p w:rsidR="00783284" w:rsidRPr="00783284" w:rsidRDefault="00783284" w:rsidP="00DE61AF">
            <w:pPr>
              <w:jc w:val="center"/>
              <w:rPr>
                <w:rFonts w:asciiTheme="minorHAnsi" w:hAnsiTheme="minorHAnsi"/>
                <w:sz w:val="22"/>
                <w:szCs w:val="22"/>
              </w:rPr>
            </w:pPr>
            <w:r w:rsidRPr="00783284">
              <w:rPr>
                <w:rFonts w:asciiTheme="minorHAnsi" w:hAnsiTheme="minorHAnsi"/>
                <w:sz w:val="22"/>
                <w:szCs w:val="22"/>
              </w:rPr>
              <w:t>10:20-10:35am</w:t>
            </w:r>
          </w:p>
        </w:tc>
      </w:tr>
      <w:tr w:rsidR="00783284" w:rsidRPr="00783284" w:rsidTr="00DE61AF">
        <w:tc>
          <w:tcPr>
            <w:tcW w:w="1715" w:type="dxa"/>
          </w:tcPr>
          <w:p w:rsidR="00783284" w:rsidRPr="00783284" w:rsidRDefault="00783284" w:rsidP="00DE61AF">
            <w:pPr>
              <w:jc w:val="center"/>
              <w:rPr>
                <w:rFonts w:asciiTheme="minorHAnsi" w:hAnsiTheme="minorHAnsi"/>
                <w:sz w:val="22"/>
                <w:szCs w:val="22"/>
              </w:rPr>
            </w:pPr>
            <w:r w:rsidRPr="00783284">
              <w:rPr>
                <w:rFonts w:asciiTheme="minorHAnsi" w:hAnsiTheme="minorHAnsi"/>
                <w:sz w:val="22"/>
                <w:szCs w:val="22"/>
              </w:rPr>
              <w:t>Wednesday</w:t>
            </w:r>
          </w:p>
        </w:tc>
        <w:tc>
          <w:tcPr>
            <w:tcW w:w="5230" w:type="dxa"/>
          </w:tcPr>
          <w:p w:rsidR="00783284" w:rsidRPr="00783284" w:rsidRDefault="00783284" w:rsidP="00DE61AF">
            <w:pPr>
              <w:jc w:val="center"/>
              <w:rPr>
                <w:rFonts w:asciiTheme="minorHAnsi" w:hAnsiTheme="minorHAnsi"/>
                <w:sz w:val="22"/>
                <w:szCs w:val="22"/>
              </w:rPr>
            </w:pPr>
            <w:r w:rsidRPr="00783284">
              <w:rPr>
                <w:rFonts w:asciiTheme="minorHAnsi" w:hAnsiTheme="minorHAnsi"/>
                <w:sz w:val="22"/>
                <w:szCs w:val="22"/>
              </w:rPr>
              <w:t>Phase singing – SE &amp; CA</w:t>
            </w:r>
          </w:p>
        </w:tc>
        <w:tc>
          <w:tcPr>
            <w:tcW w:w="2264" w:type="dxa"/>
          </w:tcPr>
          <w:p w:rsidR="00783284" w:rsidRPr="00783284" w:rsidRDefault="00783284" w:rsidP="00DE61AF">
            <w:pPr>
              <w:jc w:val="center"/>
              <w:rPr>
                <w:rFonts w:asciiTheme="minorHAnsi" w:hAnsiTheme="minorHAnsi"/>
                <w:color w:val="FF0000"/>
                <w:sz w:val="22"/>
                <w:szCs w:val="22"/>
              </w:rPr>
            </w:pPr>
            <w:r w:rsidRPr="00783284">
              <w:rPr>
                <w:rFonts w:asciiTheme="minorHAnsi" w:hAnsiTheme="minorHAnsi"/>
                <w:color w:val="FF0000"/>
                <w:sz w:val="22"/>
                <w:szCs w:val="22"/>
              </w:rPr>
              <w:t>10:35- 10:50am</w:t>
            </w:r>
          </w:p>
        </w:tc>
      </w:tr>
      <w:tr w:rsidR="00783284" w:rsidRPr="00783284" w:rsidTr="00DE61AF">
        <w:tc>
          <w:tcPr>
            <w:tcW w:w="1715" w:type="dxa"/>
          </w:tcPr>
          <w:p w:rsidR="00783284" w:rsidRPr="00783284" w:rsidRDefault="00783284" w:rsidP="00DE61AF">
            <w:pPr>
              <w:jc w:val="center"/>
              <w:rPr>
                <w:rFonts w:asciiTheme="minorHAnsi" w:hAnsiTheme="minorHAnsi"/>
                <w:sz w:val="22"/>
                <w:szCs w:val="22"/>
              </w:rPr>
            </w:pPr>
            <w:r w:rsidRPr="00783284">
              <w:rPr>
                <w:rFonts w:asciiTheme="minorHAnsi" w:hAnsiTheme="minorHAnsi"/>
                <w:sz w:val="22"/>
                <w:szCs w:val="22"/>
              </w:rPr>
              <w:t>Thursday</w:t>
            </w:r>
          </w:p>
        </w:tc>
        <w:tc>
          <w:tcPr>
            <w:tcW w:w="5230" w:type="dxa"/>
          </w:tcPr>
          <w:p w:rsidR="00783284" w:rsidRPr="00783284" w:rsidRDefault="00783284" w:rsidP="00DE61AF">
            <w:pPr>
              <w:jc w:val="center"/>
              <w:rPr>
                <w:rFonts w:asciiTheme="minorHAnsi" w:hAnsiTheme="minorHAnsi"/>
                <w:sz w:val="22"/>
                <w:szCs w:val="22"/>
              </w:rPr>
            </w:pPr>
            <w:r w:rsidRPr="00783284">
              <w:rPr>
                <w:rFonts w:asciiTheme="minorHAnsi" w:hAnsiTheme="minorHAnsi"/>
                <w:sz w:val="22"/>
                <w:szCs w:val="22"/>
              </w:rPr>
              <w:t>Phase - DC</w:t>
            </w:r>
          </w:p>
        </w:tc>
        <w:tc>
          <w:tcPr>
            <w:tcW w:w="2264" w:type="dxa"/>
          </w:tcPr>
          <w:p w:rsidR="00783284" w:rsidRPr="00783284" w:rsidRDefault="00783284" w:rsidP="00DE61AF">
            <w:pPr>
              <w:jc w:val="center"/>
              <w:rPr>
                <w:rFonts w:asciiTheme="minorHAnsi" w:hAnsiTheme="minorHAnsi"/>
                <w:color w:val="FF0000"/>
                <w:sz w:val="22"/>
                <w:szCs w:val="22"/>
              </w:rPr>
            </w:pPr>
            <w:r w:rsidRPr="00783284">
              <w:rPr>
                <w:rFonts w:asciiTheme="minorHAnsi" w:hAnsiTheme="minorHAnsi"/>
                <w:color w:val="FF0000"/>
                <w:sz w:val="22"/>
                <w:szCs w:val="22"/>
              </w:rPr>
              <w:t>10:35- 10:50am</w:t>
            </w:r>
          </w:p>
        </w:tc>
      </w:tr>
      <w:tr w:rsidR="00783284" w:rsidRPr="00783284" w:rsidTr="00DE61AF">
        <w:tc>
          <w:tcPr>
            <w:tcW w:w="1715" w:type="dxa"/>
          </w:tcPr>
          <w:p w:rsidR="00783284" w:rsidRPr="00783284" w:rsidRDefault="00783284" w:rsidP="00DE61AF">
            <w:pPr>
              <w:jc w:val="center"/>
              <w:rPr>
                <w:rFonts w:asciiTheme="minorHAnsi" w:hAnsiTheme="minorHAnsi"/>
                <w:sz w:val="22"/>
                <w:szCs w:val="22"/>
              </w:rPr>
            </w:pPr>
            <w:r w:rsidRPr="00783284">
              <w:rPr>
                <w:rFonts w:asciiTheme="minorHAnsi" w:hAnsiTheme="minorHAnsi"/>
                <w:sz w:val="22"/>
                <w:szCs w:val="22"/>
              </w:rPr>
              <w:t>Friday</w:t>
            </w:r>
          </w:p>
        </w:tc>
        <w:tc>
          <w:tcPr>
            <w:tcW w:w="5230" w:type="dxa"/>
          </w:tcPr>
          <w:p w:rsidR="00783284" w:rsidRPr="00783284" w:rsidRDefault="00783284" w:rsidP="00DE61AF">
            <w:pPr>
              <w:jc w:val="center"/>
              <w:rPr>
                <w:rFonts w:asciiTheme="minorHAnsi" w:hAnsiTheme="minorHAnsi"/>
                <w:sz w:val="22"/>
                <w:szCs w:val="22"/>
              </w:rPr>
            </w:pPr>
            <w:r w:rsidRPr="00783284">
              <w:rPr>
                <w:rFonts w:asciiTheme="minorHAnsi" w:hAnsiTheme="minorHAnsi"/>
                <w:sz w:val="22"/>
                <w:szCs w:val="22"/>
              </w:rPr>
              <w:t>Whole School Special Assembly</w:t>
            </w:r>
          </w:p>
        </w:tc>
        <w:tc>
          <w:tcPr>
            <w:tcW w:w="2264" w:type="dxa"/>
          </w:tcPr>
          <w:p w:rsidR="00783284" w:rsidRPr="00783284" w:rsidRDefault="00783284" w:rsidP="00DE61AF">
            <w:pPr>
              <w:jc w:val="center"/>
              <w:rPr>
                <w:rFonts w:asciiTheme="minorHAnsi" w:hAnsiTheme="minorHAnsi"/>
                <w:sz w:val="22"/>
                <w:szCs w:val="22"/>
              </w:rPr>
            </w:pPr>
            <w:r w:rsidRPr="00783284">
              <w:rPr>
                <w:rFonts w:asciiTheme="minorHAnsi" w:hAnsiTheme="minorHAnsi"/>
                <w:sz w:val="22"/>
                <w:szCs w:val="22"/>
              </w:rPr>
              <w:t>10:10- 10:30am</w:t>
            </w:r>
          </w:p>
        </w:tc>
      </w:tr>
    </w:tbl>
    <w:p w:rsidR="004F0128" w:rsidRPr="004F0128" w:rsidRDefault="004F0128" w:rsidP="00783284">
      <w:pPr>
        <w:rPr>
          <w:rFonts w:ascii="Calibri" w:eastAsia="Calibri" w:hAnsi="Calibri" w:cs="Times New Roman"/>
          <w:lang w:eastAsia="en-US"/>
        </w:rPr>
      </w:pPr>
    </w:p>
    <w:p w:rsidR="004F0128" w:rsidRPr="004F0128" w:rsidRDefault="004F0128" w:rsidP="00783284">
      <w:pPr>
        <w:ind w:left="2160" w:hanging="2160"/>
        <w:rPr>
          <w:rFonts w:ascii="Calibri" w:eastAsia="Calibri" w:hAnsi="Calibri" w:cs="Times New Roman"/>
          <w:lang w:eastAsia="en-US"/>
        </w:rPr>
      </w:pPr>
      <w:r w:rsidRPr="004F0128">
        <w:rPr>
          <w:rFonts w:ascii="Calibri" w:eastAsia="Calibri" w:hAnsi="Calibri" w:cs="Times New Roman"/>
          <w:lang w:eastAsia="en-US"/>
        </w:rPr>
        <w:t>Note:  this timetable is flexible to allow for visitors and alternative situations.</w:t>
      </w:r>
    </w:p>
    <w:p w:rsidR="004F0128" w:rsidRPr="004F0128" w:rsidRDefault="004F0128" w:rsidP="004F0128">
      <w:pPr>
        <w:tabs>
          <w:tab w:val="left" w:pos="2220"/>
        </w:tabs>
        <w:ind w:left="2160" w:hanging="2160"/>
        <w:rPr>
          <w:rFonts w:ascii="Calibri" w:eastAsia="Calibri" w:hAnsi="Calibri" w:cs="Times New Roman"/>
          <w:b/>
          <w:lang w:eastAsia="en-US"/>
        </w:rPr>
      </w:pPr>
      <w:r w:rsidRPr="004F0128">
        <w:rPr>
          <w:rFonts w:ascii="Calibri" w:eastAsia="Calibri" w:hAnsi="Calibri" w:cs="Times New Roman"/>
          <w:b/>
          <w:lang w:eastAsia="en-US"/>
        </w:rPr>
        <w:t>VISITORS</w:t>
      </w:r>
      <w:r w:rsidRPr="004F0128">
        <w:rPr>
          <w:rFonts w:ascii="Calibri" w:eastAsia="Calibri" w:hAnsi="Calibri" w:cs="Times New Roman"/>
          <w:b/>
          <w:lang w:eastAsia="en-US"/>
        </w:rPr>
        <w:tab/>
      </w:r>
    </w:p>
    <w:p w:rsidR="004F0128" w:rsidRPr="004F0128" w:rsidRDefault="004F0128" w:rsidP="004F0128">
      <w:pPr>
        <w:jc w:val="both"/>
        <w:rPr>
          <w:rFonts w:ascii="Calibri" w:eastAsia="Calibri" w:hAnsi="Calibri" w:cs="Times New Roman"/>
          <w:lang w:eastAsia="en-US"/>
        </w:rPr>
      </w:pPr>
      <w:r w:rsidRPr="004F0128">
        <w:rPr>
          <w:rFonts w:ascii="Calibri" w:eastAsia="Calibri" w:hAnsi="Calibri" w:cs="Times New Roman"/>
          <w:lang w:eastAsia="en-US"/>
        </w:rPr>
        <w:t xml:space="preserve">People from the community and other visitors are welcomed and provide an enriching experience for all </w:t>
      </w:r>
      <w:r w:rsidRPr="004F0128">
        <w:rPr>
          <w:rFonts w:ascii="Calibri" w:eastAsia="Calibri" w:hAnsi="Calibri" w:cs="Times New Roman"/>
          <w:color w:val="000000"/>
          <w:lang w:eastAsia="en-US"/>
        </w:rPr>
        <w:t>our</w:t>
      </w:r>
      <w:r w:rsidRPr="004F0128">
        <w:rPr>
          <w:rFonts w:ascii="Calibri" w:eastAsia="Calibri" w:hAnsi="Calibri" w:cs="Times New Roman"/>
          <w:lang w:eastAsia="en-US"/>
        </w:rPr>
        <w:t xml:space="preserve"> pupils.  We make all visitors aware of the school’s policy for collective worship and our expectations.  We are very pleased that clergy from the local parishes visit to participate in collective worship and to help with the delivery of the Religious Education Curriculum.</w:t>
      </w:r>
    </w:p>
    <w:p w:rsidR="004F0128" w:rsidRPr="004F0128" w:rsidRDefault="004F0128" w:rsidP="004F0128">
      <w:pPr>
        <w:rPr>
          <w:rFonts w:ascii="Calibri" w:eastAsia="Calibri" w:hAnsi="Calibri" w:cs="Times New Roman"/>
          <w:lang w:eastAsia="en-US"/>
        </w:rPr>
      </w:pPr>
    </w:p>
    <w:p w:rsidR="004F0128" w:rsidRPr="004F0128" w:rsidRDefault="004F0128" w:rsidP="004F0128">
      <w:pPr>
        <w:ind w:left="2160" w:hanging="2160"/>
        <w:rPr>
          <w:rFonts w:ascii="Calibri" w:eastAsia="Calibri" w:hAnsi="Calibri" w:cs="Times New Roman"/>
          <w:b/>
          <w:lang w:eastAsia="en-US"/>
        </w:rPr>
      </w:pPr>
      <w:r w:rsidRPr="004F0128">
        <w:rPr>
          <w:rFonts w:ascii="Calibri" w:eastAsia="Calibri" w:hAnsi="Calibri" w:cs="Times New Roman"/>
          <w:b/>
          <w:lang w:eastAsia="en-US"/>
        </w:rPr>
        <w:t>PRAYER</w:t>
      </w:r>
    </w:p>
    <w:p w:rsidR="004F0128" w:rsidRPr="004F0128" w:rsidRDefault="004F0128" w:rsidP="004F0128">
      <w:pPr>
        <w:rPr>
          <w:rFonts w:ascii="Calibri" w:eastAsia="Calibri" w:hAnsi="Calibri" w:cs="Times New Roman"/>
          <w:lang w:eastAsia="en-US"/>
        </w:rPr>
      </w:pPr>
      <w:r w:rsidRPr="004F0128">
        <w:rPr>
          <w:rFonts w:ascii="Calibri" w:eastAsia="Calibri" w:hAnsi="Calibri" w:cs="Times New Roman"/>
          <w:lang w:eastAsia="en-US"/>
        </w:rPr>
        <w:t>At the end of each day there is a time of quiet and a class prayer is said before the children leave.</w:t>
      </w:r>
    </w:p>
    <w:p w:rsidR="004F0128" w:rsidRPr="004F0128" w:rsidRDefault="004F0128" w:rsidP="004F0128">
      <w:pPr>
        <w:rPr>
          <w:rFonts w:ascii="Calibri" w:eastAsia="Calibri" w:hAnsi="Calibri" w:cs="Times New Roman"/>
          <w:lang w:eastAsia="en-US"/>
        </w:rPr>
      </w:pPr>
    </w:p>
    <w:p w:rsidR="004F0128" w:rsidRPr="004F0128" w:rsidRDefault="00783284" w:rsidP="004F0128">
      <w:pPr>
        <w:rPr>
          <w:rFonts w:ascii="Calibri" w:eastAsia="Calibri" w:hAnsi="Calibri" w:cs="Times New Roman"/>
          <w:lang w:eastAsia="en-US"/>
        </w:rPr>
      </w:pPr>
      <w:r>
        <w:rPr>
          <w:rFonts w:ascii="Calibri" w:eastAsia="Calibri" w:hAnsi="Calibri" w:cs="Times New Roman"/>
          <w:lang w:eastAsia="en-US"/>
        </w:rPr>
        <w:t>Date:- April 2018</w:t>
      </w:r>
      <w:bookmarkStart w:id="0" w:name="_GoBack"/>
      <w:bookmarkEnd w:id="0"/>
    </w:p>
    <w:p w:rsidR="004F0128" w:rsidRPr="004F0128" w:rsidRDefault="00364363" w:rsidP="004F0128">
      <w:pPr>
        <w:rPr>
          <w:rFonts w:ascii="Calibri" w:eastAsia="Calibri" w:hAnsi="Calibri" w:cs="Times New Roman"/>
          <w:lang w:eastAsia="en-US"/>
        </w:rPr>
      </w:pPr>
      <w:r>
        <w:rPr>
          <w:rFonts w:ascii="Calibri" w:eastAsia="Calibri" w:hAnsi="Calibri" w:cs="Times New Roman"/>
          <w:lang w:eastAsia="en-US"/>
        </w:rPr>
        <w:t xml:space="preserve">This policy is updated and reviewed annually </w:t>
      </w:r>
    </w:p>
    <w:p w:rsidR="004F0128" w:rsidRPr="004F0128" w:rsidRDefault="004F0128" w:rsidP="004F0128">
      <w:pPr>
        <w:rPr>
          <w:rFonts w:ascii="Calibri" w:eastAsia="Calibri" w:hAnsi="Calibri" w:cs="Times New Roman"/>
          <w:lang w:eastAsia="en-US"/>
        </w:rPr>
      </w:pPr>
    </w:p>
    <w:p w:rsidR="003219F1" w:rsidRDefault="003219F1" w:rsidP="008E5530">
      <w:pPr>
        <w:spacing w:after="0"/>
        <w:rPr>
          <w:b/>
          <w:color w:val="0033CC"/>
          <w:sz w:val="44"/>
          <w:szCs w:val="44"/>
        </w:rPr>
      </w:pPr>
    </w:p>
    <w:p w:rsidR="003219F1" w:rsidRDefault="003219F1" w:rsidP="008E5530">
      <w:pPr>
        <w:spacing w:after="0"/>
        <w:rPr>
          <w:b/>
          <w:color w:val="0033CC"/>
          <w:sz w:val="44"/>
          <w:szCs w:val="44"/>
        </w:rPr>
      </w:pPr>
    </w:p>
    <w:p w:rsidR="003219F1" w:rsidRDefault="003219F1" w:rsidP="008E5530">
      <w:pPr>
        <w:spacing w:after="0"/>
        <w:rPr>
          <w:b/>
          <w:color w:val="0033CC"/>
          <w:sz w:val="44"/>
          <w:szCs w:val="44"/>
        </w:rPr>
      </w:pPr>
    </w:p>
    <w:p w:rsidR="003219F1" w:rsidRDefault="003219F1" w:rsidP="008E5530">
      <w:pPr>
        <w:spacing w:after="0"/>
        <w:rPr>
          <w:b/>
          <w:color w:val="0033CC"/>
          <w:sz w:val="44"/>
          <w:szCs w:val="44"/>
        </w:rPr>
      </w:pPr>
    </w:p>
    <w:p w:rsidR="003219F1" w:rsidRDefault="003219F1" w:rsidP="008E5530">
      <w:pPr>
        <w:spacing w:after="0"/>
        <w:rPr>
          <w:b/>
          <w:color w:val="0033CC"/>
          <w:sz w:val="44"/>
          <w:szCs w:val="44"/>
        </w:rPr>
      </w:pPr>
    </w:p>
    <w:p w:rsidR="00B758CB" w:rsidRPr="008E5530" w:rsidRDefault="00B758CB" w:rsidP="008E5530">
      <w:pPr>
        <w:spacing w:after="0"/>
        <w:rPr>
          <w:color w:val="0033CC"/>
          <w:sz w:val="28"/>
          <w:szCs w:val="28"/>
        </w:rPr>
      </w:pPr>
    </w:p>
    <w:p w:rsidR="00B758CB" w:rsidRPr="008E5530" w:rsidRDefault="00B758CB" w:rsidP="00B758CB">
      <w:pPr>
        <w:rPr>
          <w:color w:val="0033CC"/>
          <w:sz w:val="32"/>
          <w:szCs w:val="32"/>
        </w:rPr>
      </w:pPr>
    </w:p>
    <w:p w:rsidR="00D5233E" w:rsidRPr="008E5530" w:rsidRDefault="00D5233E" w:rsidP="00B758CB">
      <w:pPr>
        <w:tabs>
          <w:tab w:val="left" w:pos="5130"/>
        </w:tabs>
        <w:rPr>
          <w:color w:val="0033CC"/>
          <w:sz w:val="32"/>
          <w:szCs w:val="32"/>
        </w:rPr>
      </w:pPr>
    </w:p>
    <w:sectPr w:rsidR="00D5233E" w:rsidRPr="008E5530" w:rsidSect="008E5530">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D1F" w:rsidRDefault="003B1D1F" w:rsidP="00B758CB">
      <w:pPr>
        <w:spacing w:after="0" w:line="240" w:lineRule="auto"/>
      </w:pPr>
      <w:r>
        <w:separator/>
      </w:r>
    </w:p>
  </w:endnote>
  <w:endnote w:type="continuationSeparator" w:id="0">
    <w:p w:rsidR="003B1D1F" w:rsidRDefault="003B1D1F" w:rsidP="00B7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D1F" w:rsidRDefault="003B1D1F" w:rsidP="00B758CB">
      <w:pPr>
        <w:spacing w:after="0" w:line="240" w:lineRule="auto"/>
      </w:pPr>
      <w:r>
        <w:separator/>
      </w:r>
    </w:p>
  </w:footnote>
  <w:footnote w:type="continuationSeparator" w:id="0">
    <w:p w:rsidR="003B1D1F" w:rsidRDefault="003B1D1F" w:rsidP="00B75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9BB"/>
    <w:multiLevelType w:val="hybridMultilevel"/>
    <w:tmpl w:val="836AE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737654"/>
    <w:multiLevelType w:val="hybridMultilevel"/>
    <w:tmpl w:val="238C3AEC"/>
    <w:lvl w:ilvl="0" w:tplc="DBDC0230">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CB"/>
    <w:rsid w:val="00080056"/>
    <w:rsid w:val="000B744D"/>
    <w:rsid w:val="00110945"/>
    <w:rsid w:val="0019414A"/>
    <w:rsid w:val="001B02A0"/>
    <w:rsid w:val="00210185"/>
    <w:rsid w:val="003219F1"/>
    <w:rsid w:val="00364363"/>
    <w:rsid w:val="003B1D1F"/>
    <w:rsid w:val="003B659B"/>
    <w:rsid w:val="003F0C70"/>
    <w:rsid w:val="0041523E"/>
    <w:rsid w:val="004D471A"/>
    <w:rsid w:val="004E0D6D"/>
    <w:rsid w:val="004F0128"/>
    <w:rsid w:val="0053762B"/>
    <w:rsid w:val="005F0F6C"/>
    <w:rsid w:val="005F2CE8"/>
    <w:rsid w:val="006357B3"/>
    <w:rsid w:val="006E7BCC"/>
    <w:rsid w:val="00737559"/>
    <w:rsid w:val="007673AB"/>
    <w:rsid w:val="00783284"/>
    <w:rsid w:val="007D1C02"/>
    <w:rsid w:val="008607D6"/>
    <w:rsid w:val="008C6FC3"/>
    <w:rsid w:val="008E5530"/>
    <w:rsid w:val="009A52F6"/>
    <w:rsid w:val="00A564CC"/>
    <w:rsid w:val="00B122E8"/>
    <w:rsid w:val="00B52564"/>
    <w:rsid w:val="00B758CB"/>
    <w:rsid w:val="00B90AAE"/>
    <w:rsid w:val="00BD1F1E"/>
    <w:rsid w:val="00C62EB6"/>
    <w:rsid w:val="00D31C8F"/>
    <w:rsid w:val="00D5233E"/>
    <w:rsid w:val="00E27D8E"/>
    <w:rsid w:val="00F31635"/>
    <w:rsid w:val="00F52306"/>
    <w:rsid w:val="00FA2FB2"/>
    <w:rsid w:val="00FC1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5BC7C"/>
  <w15:docId w15:val="{42DF734D-6723-457D-8B90-62039D8E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8CB"/>
    <w:rPr>
      <w:rFonts w:ascii="Tahoma" w:hAnsi="Tahoma" w:cs="Tahoma"/>
      <w:sz w:val="16"/>
      <w:szCs w:val="16"/>
    </w:rPr>
  </w:style>
  <w:style w:type="table" w:styleId="TableGrid">
    <w:name w:val="Table Grid"/>
    <w:basedOn w:val="TableNormal"/>
    <w:uiPriority w:val="39"/>
    <w:rsid w:val="00B122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7BCC"/>
    <w:pPr>
      <w:ind w:left="720"/>
      <w:contextualSpacing/>
    </w:pPr>
  </w:style>
  <w:style w:type="paragraph" w:styleId="Header">
    <w:name w:val="header"/>
    <w:basedOn w:val="Normal"/>
    <w:link w:val="HeaderChar"/>
    <w:uiPriority w:val="99"/>
    <w:unhideWhenUsed/>
    <w:rsid w:val="00364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363"/>
  </w:style>
  <w:style w:type="paragraph" w:styleId="Footer">
    <w:name w:val="footer"/>
    <w:basedOn w:val="Normal"/>
    <w:link w:val="FooterChar"/>
    <w:uiPriority w:val="99"/>
    <w:unhideWhenUsed/>
    <w:rsid w:val="00364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 Perrett</cp:lastModifiedBy>
  <cp:revision>2</cp:revision>
  <cp:lastPrinted>2015-10-15T07:52:00Z</cp:lastPrinted>
  <dcterms:created xsi:type="dcterms:W3CDTF">2018-04-30T10:59:00Z</dcterms:created>
  <dcterms:modified xsi:type="dcterms:W3CDTF">2018-04-30T10:59:00Z</dcterms:modified>
</cp:coreProperties>
</file>